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drawing>
          <wp:inline distB="114300" distT="114300" distL="114300" distR="114300">
            <wp:extent cx="5805488" cy="1238250"/>
            <wp:effectExtent b="0" l="0" r="0" t="0"/>
            <wp:docPr id="2" name="image1.jpg"/>
            <a:graphic>
              <a:graphicData uri="http://schemas.openxmlformats.org/drawingml/2006/picture">
                <pic:pic>
                  <pic:nvPicPr>
                    <pic:cNvPr id="0" name="image1.jpg"/>
                    <pic:cNvPicPr preferRelativeResize="0"/>
                  </pic:nvPicPr>
                  <pic:blipFill>
                    <a:blip r:embed="rId7"/>
                    <a:srcRect b="36199" l="0" r="0" t="37799"/>
                    <a:stretch>
                      <a:fillRect/>
                    </a:stretch>
                  </pic:blipFill>
                  <pic:spPr>
                    <a:xfrm>
                      <a:off x="0" y="0"/>
                      <a:ext cx="5805488"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Refund Policy</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This Refund Policy (this “Policy”) is entered into as of the date appearing at the bottom of this Policy (the “Effective Date”) by and between the </w:t>
      </w:r>
      <w:r w:rsidDel="00000000" w:rsidR="00000000" w:rsidRPr="00000000">
        <w:rPr>
          <w:rFonts w:ascii="Times New Roman" w:cs="Times New Roman" w:eastAsia="Times New Roman" w:hAnsi="Times New Roman"/>
          <w:i w:val="1"/>
          <w:sz w:val="24"/>
          <w:szCs w:val="24"/>
          <w:rtl w:val="0"/>
        </w:rPr>
        <w:t xml:space="preserve">Atik Medical Aesthetics</w:t>
      </w:r>
      <w:r w:rsidDel="00000000" w:rsidR="00000000" w:rsidRPr="00000000">
        <w:rPr>
          <w:rFonts w:ascii="Times New Roman" w:cs="Times New Roman" w:eastAsia="Times New Roman" w:hAnsi="Times New Roman"/>
          <w:sz w:val="24"/>
          <w:szCs w:val="24"/>
          <w:rtl w:val="0"/>
        </w:rPr>
        <w:t xml:space="preserve">, a Florida limited liability company (the “Spa”), on the one hand, and the individual appearing by name at the bottom of this Policy (the “Customer”), on the other hand, and the Spa and the Customer agree that this Policy constitutes the sole and exclusive terms relative to which the Customer may be due refunds from the Spa for any and all products and services purchased by the Customer from the Spa, regardless of the method of payment used by the Customer, beginning from the Effective Date.</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sale of all products and services to the Customer by the Spa, including packages for future products and services, are full and final; meaning, </w:t>
      </w:r>
      <w:r w:rsidDel="00000000" w:rsidR="00000000" w:rsidRPr="00000000">
        <w:rPr>
          <w:rFonts w:ascii="Times New Roman" w:cs="Times New Roman" w:eastAsia="Times New Roman" w:hAnsi="Times New Roman"/>
          <w:b w:val="1"/>
          <w:i w:val="1"/>
          <w:sz w:val="24"/>
          <w:szCs w:val="24"/>
          <w:rtl w:val="0"/>
        </w:rPr>
        <w:t xml:space="preserve">there will be no refunds</w:t>
      </w:r>
      <w:r w:rsidDel="00000000" w:rsidR="00000000" w:rsidRPr="00000000">
        <w:rPr>
          <w:rFonts w:ascii="Times New Roman" w:cs="Times New Roman" w:eastAsia="Times New Roman" w:hAnsi="Times New Roman"/>
          <w:sz w:val="24"/>
          <w:szCs w:val="24"/>
          <w:rtl w:val="0"/>
        </w:rPr>
        <w:t xml:space="preserve"> of any products or services,</w:t>
      </w:r>
      <w:r w:rsidDel="00000000" w:rsidR="00000000" w:rsidRPr="00000000">
        <w:rPr>
          <w:rFonts w:ascii="Times New Roman" w:cs="Times New Roman" w:eastAsia="Times New Roman" w:hAnsi="Times New Roman"/>
          <w:b w:val="1"/>
          <w:i w:val="1"/>
          <w:sz w:val="24"/>
          <w:szCs w:val="24"/>
          <w:rtl w:val="0"/>
        </w:rPr>
        <w:t xml:space="preserve"> including packages for future products and services</w:t>
      </w:r>
      <w:r w:rsidDel="00000000" w:rsidR="00000000" w:rsidRPr="00000000">
        <w:rPr>
          <w:rFonts w:ascii="Times New Roman" w:cs="Times New Roman" w:eastAsia="Times New Roman" w:hAnsi="Times New Roman"/>
          <w:sz w:val="24"/>
          <w:szCs w:val="24"/>
          <w:rtl w:val="0"/>
        </w:rPr>
        <w:t xml:space="preserve">, purchased by the Customer from the Spa, regardless of the method of payment used to purchase said products and/or services, and/or package for future products and/or services, by the Customer. To that extent, </w:t>
      </w:r>
      <w:r w:rsidDel="00000000" w:rsidR="00000000" w:rsidRPr="00000000">
        <w:rPr>
          <w:rFonts w:ascii="Times New Roman" w:cs="Times New Roman" w:eastAsia="Times New Roman" w:hAnsi="Times New Roman"/>
          <w:b w:val="1"/>
          <w:i w:val="1"/>
          <w:sz w:val="24"/>
          <w:szCs w:val="24"/>
          <w:rtl w:val="0"/>
        </w:rPr>
        <w:t xml:space="preserve">packages for future products and services are deemed sold, and in that scope wholly rendered when purchased,</w:t>
      </w:r>
      <w:r w:rsidDel="00000000" w:rsidR="00000000" w:rsidRPr="00000000">
        <w:rPr>
          <w:rFonts w:ascii="Times New Roman" w:cs="Times New Roman" w:eastAsia="Times New Roman" w:hAnsi="Times New Roman"/>
          <w:sz w:val="24"/>
          <w:szCs w:val="24"/>
          <w:rtl w:val="0"/>
        </w:rPr>
        <w:t xml:space="preserve"> regardless of the completion of services or the delivery of products. In consenting to receive treatment by the Spa relative to products and services purchased by the Customer from the Spa, the Customer understands and accepts the terms and conditions of this Policy, expressly including, but not limited to, the terms of this paragraph. By agreeing to this Policy, the customer hereby acknowledges that in the event that she/he decides to not receive a purchased treatment, or treatments, from the spa, that the said </w:t>
      </w:r>
      <w:r w:rsidDel="00000000" w:rsidR="00000000" w:rsidRPr="00000000">
        <w:rPr>
          <w:rFonts w:ascii="Times New Roman" w:cs="Times New Roman" w:eastAsia="Times New Roman" w:hAnsi="Times New Roman"/>
          <w:b w:val="1"/>
          <w:sz w:val="24"/>
          <w:szCs w:val="24"/>
          <w:u w:val="single"/>
          <w:rtl w:val="0"/>
        </w:rPr>
        <w:t xml:space="preserve">CUSTOMER WOULD NOT BE ENTITELD TO A CHARGEBACK IN THE EVENT THAT THE SAID TREATMENT(S) WERE PURCHASED WITH A CREDIT CARD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clause is not intended, in any way, to limit the Spa’s right to assert this Policy against Customers that make payments in a form other than by credit card.</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However, Products purchased from the Spa by the Customer may, within three (3) days of purchase and upon provision to the Spa of the original sales receipt, be exchanged for an alternative product and/or service sold by the Spa or credit to the Spa for a future purchase of products and/or services. Furthermore, should the Customer wish to discontinue treatment amidst an already purchased package for future products and/or services, the Customer shall receive credit to the Spa, in the pro-rated as-purchased amount, considering any discounts given, of the unused portion of the package purchased, for future use at the Spa.</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 the client no longer wishes to receive treatments from the Spa the client may qualify to receive a 50% refund within 14 days off purchase.</w:t>
      </w:r>
      <w:r w:rsidDel="00000000" w:rsidR="00000000" w:rsidRPr="00000000">
        <w:rPr>
          <w:rtl w:val="0"/>
        </w:rPr>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Spa agrees to render treatment, and to sell products and/or services, to the Customer under the terms of this Policy, and the Customer agrees to purchase any and all products and/or services from the Spa, beginning from the Effective Date, pursuant to the terms of this Policy.</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 </w:t>
      </w:r>
      <w:r w:rsidDel="00000000" w:rsidR="00000000" w:rsidRPr="00000000">
        <w:rPr>
          <w:rFonts w:ascii="Times New Roman" w:cs="Times New Roman" w:eastAsia="Times New Roman" w:hAnsi="Times New Roman"/>
          <w:b w:val="1"/>
          <w:i w:val="1"/>
          <w:sz w:val="24"/>
          <w:szCs w:val="24"/>
          <w:rtl w:val="0"/>
        </w:rPr>
        <w:t xml:space="preserve">(Sign)</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By: ______________________________ </w:t>
      </w:r>
      <w:r w:rsidDel="00000000" w:rsidR="00000000" w:rsidRPr="00000000">
        <w:rPr>
          <w:rFonts w:ascii="Times New Roman" w:cs="Times New Roman" w:eastAsia="Times New Roman" w:hAnsi="Times New Roman"/>
          <w:b w:val="1"/>
          <w:i w:val="1"/>
          <w:sz w:val="24"/>
          <w:szCs w:val="24"/>
          <w:rtl w:val="0"/>
        </w:rPr>
        <w:t xml:space="preserve">(Print Name)</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____________________________</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6G/PDi1qJ4YwqrZyx0DXicNbg==">CgMxLjA4AHIhMWV6VDZGVmNGSzl1djFGTXlTWF82TnpRZXJZSm5zTnZt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